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9FF2" w14:textId="77777777" w:rsidR="00FE1B1C" w:rsidRDefault="00754E48">
      <w:pPr>
        <w:pStyle w:val="PlainText1"/>
        <w:spacing w:line="312" w:lineRule="auto"/>
        <w:jc w:val="center"/>
      </w:pPr>
      <w:r>
        <w:rPr>
          <w:rFonts w:ascii="Arial" w:hAnsi="Arial" w:cs="Arial"/>
          <w:b/>
          <w:sz w:val="18"/>
          <w:szCs w:val="18"/>
        </w:rPr>
        <w:t xml:space="preserve">Umowa  nr  …………………. DOSTAWA </w:t>
      </w:r>
    </w:p>
    <w:p w14:paraId="0F91D61E" w14:textId="77777777" w:rsidR="00626DD1" w:rsidRDefault="00626DD1">
      <w:pPr>
        <w:pStyle w:val="Tekstpodstawowywcity"/>
        <w:spacing w:before="120" w:line="312" w:lineRule="auto"/>
        <w:ind w:left="0"/>
        <w:rPr>
          <w:rFonts w:ascii="Arial" w:hAnsi="Arial" w:cs="Arial"/>
          <w:sz w:val="18"/>
          <w:szCs w:val="18"/>
        </w:rPr>
      </w:pPr>
    </w:p>
    <w:p w14:paraId="20283627" w14:textId="52BC95BF" w:rsidR="00E804FD"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912EB" w:rsidRPr="006912EB">
        <w:rPr>
          <w:rFonts w:ascii="Arial" w:hAnsi="Arial" w:cs="Arial"/>
          <w:sz w:val="18"/>
          <w:szCs w:val="18"/>
        </w:rPr>
        <w:t>EZ/702/404/25</w:t>
      </w:r>
      <w:r w:rsidR="006912EB">
        <w:rPr>
          <w:rFonts w:ascii="Arial" w:hAnsi="Arial" w:cs="Arial"/>
          <w:sz w:val="18"/>
          <w:szCs w:val="18"/>
        </w:rPr>
        <w:t>.</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14:paraId="68CFF026" w14:textId="7F4F4C1F"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14:paraId="0C3CC4F0"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125BEA94"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B42FCDD"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03EBA6F8" w14:textId="77777777" w:rsidR="00FE1B1C" w:rsidRPr="00485451" w:rsidRDefault="00754E48">
      <w:pPr>
        <w:pStyle w:val="PlainText1"/>
        <w:spacing w:line="312" w:lineRule="auto"/>
      </w:pPr>
      <w:r>
        <w:rPr>
          <w:rFonts w:ascii="Arial" w:hAnsi="Arial" w:cs="Arial"/>
          <w:sz w:val="18"/>
          <w:szCs w:val="18"/>
        </w:rPr>
        <w:t>który reprezentuje:</w:t>
      </w:r>
    </w:p>
    <w:p w14:paraId="0271352A" w14:textId="77777777" w:rsidR="00FE1B1C" w:rsidRDefault="00754E48">
      <w:pPr>
        <w:pStyle w:val="PlainText1"/>
        <w:spacing w:line="312" w:lineRule="auto"/>
      </w:pPr>
      <w:r>
        <w:rPr>
          <w:rFonts w:ascii="Arial" w:hAnsi="Arial" w:cs="Arial"/>
          <w:sz w:val="18"/>
          <w:szCs w:val="18"/>
        </w:rPr>
        <w:t>1) …………………………………..</w:t>
      </w:r>
    </w:p>
    <w:p w14:paraId="4C114128" w14:textId="77777777" w:rsidR="00FE1B1C" w:rsidRDefault="00754E48">
      <w:pPr>
        <w:pStyle w:val="PlainText1"/>
        <w:spacing w:line="312" w:lineRule="auto"/>
      </w:pPr>
      <w:r>
        <w:rPr>
          <w:rFonts w:ascii="Arial" w:hAnsi="Arial" w:cs="Arial"/>
          <w:sz w:val="18"/>
          <w:szCs w:val="18"/>
        </w:rPr>
        <w:t>2) …………………………………...</w:t>
      </w:r>
    </w:p>
    <w:p w14:paraId="4CFD7E83" w14:textId="77777777"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14:paraId="33EB5669" w14:textId="77777777" w:rsidR="00485451" w:rsidRDefault="00485451">
      <w:pPr>
        <w:pStyle w:val="PlainText1"/>
        <w:spacing w:line="312" w:lineRule="auto"/>
      </w:pPr>
    </w:p>
    <w:p w14:paraId="665EC66B"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5CEEF3A0" w14:textId="77777777" w:rsidR="00485451" w:rsidRDefault="00485451">
      <w:pPr>
        <w:pStyle w:val="PlainText1"/>
        <w:spacing w:line="312" w:lineRule="auto"/>
      </w:pPr>
    </w:p>
    <w:p w14:paraId="56052B86" w14:textId="77777777" w:rsidR="00FE1B1C" w:rsidRDefault="00754E48">
      <w:pPr>
        <w:pStyle w:val="PlainText1"/>
        <w:spacing w:line="312" w:lineRule="auto"/>
      </w:pPr>
      <w:r>
        <w:rPr>
          <w:rFonts w:ascii="Arial" w:hAnsi="Arial" w:cs="Arial"/>
          <w:sz w:val="18"/>
          <w:szCs w:val="18"/>
        </w:rPr>
        <w:t>…………………………………………..</w:t>
      </w:r>
    </w:p>
    <w:p w14:paraId="1F638AD3" w14:textId="77777777" w:rsidR="00FE1B1C" w:rsidRDefault="00754E48">
      <w:pPr>
        <w:pStyle w:val="Tekstwstpniesformatowany"/>
        <w:spacing w:line="312" w:lineRule="auto"/>
      </w:pPr>
      <w:r>
        <w:rPr>
          <w:rFonts w:ascii="Arial" w:hAnsi="Arial" w:cs="Arial"/>
          <w:sz w:val="18"/>
          <w:szCs w:val="18"/>
        </w:rPr>
        <w:t>…………………………………………..</w:t>
      </w:r>
    </w:p>
    <w:p w14:paraId="48D17DA5" w14:textId="77777777" w:rsidR="00FE1B1C" w:rsidRDefault="00754E48">
      <w:pPr>
        <w:pStyle w:val="Tekstwstpniesformatowany"/>
        <w:spacing w:line="312" w:lineRule="auto"/>
      </w:pPr>
      <w:r>
        <w:rPr>
          <w:rFonts w:ascii="Arial" w:hAnsi="Arial" w:cs="Arial"/>
          <w:sz w:val="18"/>
          <w:szCs w:val="18"/>
        </w:rPr>
        <w:t>…………………………………………..</w:t>
      </w:r>
    </w:p>
    <w:p w14:paraId="27CDF73D" w14:textId="77777777" w:rsidR="00FE1B1C" w:rsidRPr="00485451" w:rsidRDefault="00754E48">
      <w:pPr>
        <w:pStyle w:val="PlainText1"/>
        <w:spacing w:line="312" w:lineRule="auto"/>
      </w:pPr>
      <w:r>
        <w:rPr>
          <w:rFonts w:ascii="Arial" w:hAnsi="Arial" w:cs="Arial"/>
          <w:sz w:val="18"/>
          <w:szCs w:val="18"/>
        </w:rPr>
        <w:t>który reprezentuje:</w:t>
      </w:r>
    </w:p>
    <w:p w14:paraId="23929FE6" w14:textId="77777777" w:rsidR="00FE1B1C" w:rsidRDefault="00754E48">
      <w:pPr>
        <w:pStyle w:val="PlainText1"/>
        <w:spacing w:line="312" w:lineRule="auto"/>
      </w:pPr>
      <w:r>
        <w:rPr>
          <w:rFonts w:ascii="Arial" w:hAnsi="Arial" w:cs="Arial"/>
          <w:sz w:val="18"/>
          <w:szCs w:val="18"/>
        </w:rPr>
        <w:t>1).......................................................................…</w:t>
      </w:r>
    </w:p>
    <w:p w14:paraId="4B0D11FF" w14:textId="77777777" w:rsidR="00FE1B1C" w:rsidRDefault="00754E48">
      <w:pPr>
        <w:pStyle w:val="PlainText1"/>
        <w:spacing w:line="312" w:lineRule="auto"/>
      </w:pPr>
      <w:r>
        <w:rPr>
          <w:rFonts w:ascii="Arial" w:hAnsi="Arial" w:cs="Arial"/>
          <w:sz w:val="18"/>
          <w:szCs w:val="18"/>
        </w:rPr>
        <w:t>2).........................................................................</w:t>
      </w:r>
    </w:p>
    <w:p w14:paraId="4F783C80" w14:textId="32D87509" w:rsidR="00FE1B1C" w:rsidRDefault="00116B7F">
      <w:pPr>
        <w:pStyle w:val="PlainText1"/>
        <w:spacing w:line="312" w:lineRule="auto"/>
      </w:pPr>
      <w:r w:rsidRPr="00CB76F9">
        <w:rPr>
          <w:rFonts w:ascii="Arial" w:hAnsi="Arial" w:cs="Arial"/>
          <w:color w:val="000000" w:themeColor="text1"/>
          <w:sz w:val="18"/>
          <w:szCs w:val="18"/>
        </w:rPr>
        <w:t xml:space="preserve">- </w:t>
      </w:r>
      <w:r w:rsidR="00010D4E" w:rsidRPr="00CB76F9">
        <w:rPr>
          <w:rFonts w:ascii="Arial" w:hAnsi="Arial" w:cs="Arial"/>
          <w:color w:val="000000" w:themeColor="text1"/>
          <w:sz w:val="18"/>
          <w:szCs w:val="18"/>
        </w:rPr>
        <w:t>zwan</w:t>
      </w:r>
      <w:r w:rsidR="00F72096" w:rsidRPr="00CB76F9">
        <w:rPr>
          <w:rFonts w:ascii="Arial" w:hAnsi="Arial" w:cs="Arial"/>
          <w:color w:val="000000" w:themeColor="text1"/>
          <w:sz w:val="18"/>
          <w:szCs w:val="18"/>
        </w:rPr>
        <w:t>ą</w:t>
      </w:r>
      <w:r w:rsidR="00E804FD" w:rsidRPr="00CB76F9">
        <w:rPr>
          <w:rFonts w:ascii="Arial" w:hAnsi="Arial" w:cs="Arial"/>
          <w:color w:val="000000" w:themeColor="text1"/>
          <w:sz w:val="18"/>
          <w:szCs w:val="18"/>
        </w:rPr>
        <w:t xml:space="preserve">/ zwanym </w:t>
      </w:r>
      <w:r w:rsidR="00754E48" w:rsidRPr="00CB76F9">
        <w:rPr>
          <w:rFonts w:ascii="Arial" w:hAnsi="Arial" w:cs="Arial"/>
          <w:color w:val="000000" w:themeColor="text1"/>
          <w:sz w:val="18"/>
          <w:szCs w:val="18"/>
        </w:rPr>
        <w:t xml:space="preserve"> dalej </w:t>
      </w:r>
      <w:r w:rsidR="00754E48">
        <w:rPr>
          <w:rFonts w:ascii="Arial" w:hAnsi="Arial" w:cs="Arial"/>
          <w:sz w:val="18"/>
          <w:szCs w:val="18"/>
        </w:rPr>
        <w:t>„</w:t>
      </w:r>
      <w:r w:rsidR="00754E48">
        <w:rPr>
          <w:rFonts w:ascii="Arial" w:hAnsi="Arial" w:cs="Arial"/>
          <w:b/>
          <w:bCs/>
          <w:sz w:val="18"/>
          <w:szCs w:val="18"/>
        </w:rPr>
        <w:t>Wykonawcą</w:t>
      </w:r>
      <w:r w:rsidR="00754E48">
        <w:rPr>
          <w:rFonts w:ascii="Arial" w:hAnsi="Arial" w:cs="Arial"/>
          <w:sz w:val="18"/>
          <w:szCs w:val="18"/>
        </w:rPr>
        <w:t>”</w:t>
      </w:r>
    </w:p>
    <w:p w14:paraId="52B5E4AC"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2712831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0C3BAC5A" w14:textId="7609AE17" w:rsidR="00FE1B1C" w:rsidRPr="00E804FD" w:rsidRDefault="00754E48" w:rsidP="00E804FD">
      <w:pPr>
        <w:pStyle w:val="Akapitzlist"/>
        <w:widowControl w:val="0"/>
        <w:numPr>
          <w:ilvl w:val="0"/>
          <w:numId w:val="14"/>
        </w:numPr>
        <w:tabs>
          <w:tab w:val="left" w:pos="426"/>
        </w:tabs>
        <w:spacing w:line="312" w:lineRule="auto"/>
        <w:ind w:left="284" w:hanging="284"/>
        <w:rPr>
          <w:rFonts w:ascii="Arial" w:hAnsi="Arial" w:cs="Arial"/>
          <w:sz w:val="18"/>
          <w:szCs w:val="18"/>
        </w:rPr>
      </w:pPr>
      <w:r>
        <w:rPr>
          <w:rFonts w:ascii="Arial" w:hAnsi="Arial" w:cs="Arial"/>
          <w:sz w:val="18"/>
          <w:szCs w:val="18"/>
        </w:rPr>
        <w:t>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w:t>
      </w:r>
      <w:r w:rsidRPr="00252FE0">
        <w:rPr>
          <w:rFonts w:ascii="Arial" w:hAnsi="Arial" w:cs="Arial"/>
          <w:bCs/>
          <w:color w:val="auto"/>
          <w:sz w:val="18"/>
          <w:szCs w:val="18"/>
        </w:rPr>
        <w:t xml:space="preserve"> </w:t>
      </w:r>
      <w:r w:rsidR="00010D4E" w:rsidRPr="00252FE0">
        <w:rPr>
          <w:rFonts w:ascii="Arial" w:hAnsi="Arial" w:cs="Arial"/>
          <w:color w:val="auto"/>
          <w:sz w:val="18"/>
          <w:szCs w:val="18"/>
        </w:rPr>
        <w:t>zwanych</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 xml:space="preserve">określonymi szczegółowo w załączniku </w:t>
      </w:r>
      <w:r w:rsidRPr="00E804FD">
        <w:rPr>
          <w:rFonts w:ascii="Arial" w:hAnsi="Arial" w:cs="Arial"/>
          <w:sz w:val="18"/>
          <w:szCs w:val="18"/>
        </w:rPr>
        <w:t>nr 1 do umowy wraz z</w:t>
      </w:r>
      <w:r w:rsidR="008367A6" w:rsidRPr="00E804FD">
        <w:rPr>
          <w:rFonts w:ascii="Arial" w:hAnsi="Arial" w:cs="Arial"/>
          <w:sz w:val="18"/>
          <w:szCs w:val="18"/>
        </w:rPr>
        <w:t xml:space="preserve"> ich dostarczeniem do siedziby Z</w:t>
      </w:r>
      <w:r w:rsidRPr="00E804FD">
        <w:rPr>
          <w:rFonts w:ascii="Arial" w:hAnsi="Arial" w:cs="Arial"/>
          <w:sz w:val="18"/>
          <w:szCs w:val="18"/>
        </w:rPr>
        <w:t>amawiające</w:t>
      </w:r>
      <w:r w:rsidR="008367A6" w:rsidRPr="00E804FD">
        <w:rPr>
          <w:rFonts w:ascii="Arial" w:hAnsi="Arial" w:cs="Arial"/>
          <w:sz w:val="18"/>
          <w:szCs w:val="18"/>
        </w:rPr>
        <w:t>go do miejsca wskazanego przez Z</w:t>
      </w:r>
      <w:r w:rsidRPr="00E804FD">
        <w:rPr>
          <w:rFonts w:ascii="Arial" w:hAnsi="Arial" w:cs="Arial"/>
          <w:sz w:val="18"/>
          <w:szCs w:val="18"/>
        </w:rPr>
        <w:t>amawiającego.</w:t>
      </w:r>
    </w:p>
    <w:p w14:paraId="684FA580" w14:textId="77777777" w:rsidR="00FE1B1C" w:rsidRDefault="00754E48" w:rsidP="00E804FD">
      <w:pPr>
        <w:pStyle w:val="Akapitzlist"/>
        <w:widowControl w:val="0"/>
        <w:spacing w:line="312" w:lineRule="auto"/>
        <w:ind w:left="284" w:hanging="284"/>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14:paraId="528D112A" w14:textId="77777777" w:rsidR="00FE1B1C" w:rsidRDefault="00FE1B1C">
      <w:pPr>
        <w:spacing w:before="120" w:line="312" w:lineRule="auto"/>
        <w:jc w:val="center"/>
        <w:rPr>
          <w:rFonts w:ascii="Arial" w:hAnsi="Arial" w:cs="Arial"/>
          <w:b/>
          <w:sz w:val="18"/>
          <w:szCs w:val="18"/>
        </w:rPr>
      </w:pPr>
    </w:p>
    <w:p w14:paraId="08D86728"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70FA1669" w14:textId="77777777" w:rsidR="00FE1B1C" w:rsidRDefault="00754E48">
      <w:pPr>
        <w:spacing w:line="312" w:lineRule="auto"/>
        <w:jc w:val="center"/>
      </w:pPr>
      <w:r>
        <w:rPr>
          <w:rFonts w:ascii="Arial" w:hAnsi="Arial" w:cs="Arial"/>
          <w:b/>
          <w:i/>
          <w:sz w:val="18"/>
          <w:szCs w:val="18"/>
        </w:rPr>
        <w:t>Warunki  dostawy</w:t>
      </w:r>
    </w:p>
    <w:p w14:paraId="453AB2C7" w14:textId="77777777"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14:paraId="77E96736"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50298A89"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64B496CA"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7F09A83C" w14:textId="77777777" w:rsidR="00FE1B1C" w:rsidRDefault="00754E48">
      <w:pPr>
        <w:keepNext/>
        <w:tabs>
          <w:tab w:val="left" w:pos="840"/>
        </w:tabs>
        <w:spacing w:before="120" w:line="312" w:lineRule="auto"/>
        <w:jc w:val="center"/>
      </w:pPr>
      <w:r>
        <w:rPr>
          <w:rFonts w:ascii="Arial" w:hAnsi="Arial" w:cs="Arial"/>
          <w:b/>
          <w:sz w:val="18"/>
          <w:szCs w:val="18"/>
        </w:rPr>
        <w:t>§ 3.</w:t>
      </w:r>
    </w:p>
    <w:p w14:paraId="3087F25F" w14:textId="77777777" w:rsidR="00FE1B1C" w:rsidRDefault="00754E48">
      <w:pPr>
        <w:keepNext/>
        <w:spacing w:line="312" w:lineRule="auto"/>
        <w:jc w:val="center"/>
      </w:pPr>
      <w:r>
        <w:rPr>
          <w:rFonts w:ascii="Arial" w:hAnsi="Arial" w:cs="Arial"/>
          <w:b/>
          <w:i/>
          <w:sz w:val="18"/>
          <w:szCs w:val="18"/>
        </w:rPr>
        <w:t>Zobowiązania Wykonawcy</w:t>
      </w:r>
    </w:p>
    <w:p w14:paraId="6A69E1A1"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7B01C363"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0DB1AE5F"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747B1A4C" w14:textId="77777777" w:rsidR="00FE1B1C" w:rsidRDefault="00754E48">
      <w:pPr>
        <w:tabs>
          <w:tab w:val="left" w:pos="285"/>
        </w:tabs>
        <w:spacing w:line="312" w:lineRule="auto"/>
        <w:jc w:val="both"/>
      </w:pPr>
      <w:r>
        <w:rPr>
          <w:rFonts w:ascii="Arial" w:hAnsi="Arial" w:cs="Arial"/>
          <w:sz w:val="18"/>
          <w:szCs w:val="18"/>
        </w:rPr>
        <w:t xml:space="preserve">     dopuszczające do obrotu i sto</w:t>
      </w:r>
      <w:r w:rsidR="00010D4E">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14:paraId="31ACC0C2" w14:textId="77777777" w:rsidR="00FE1B1C" w:rsidRDefault="00754E48">
      <w:pPr>
        <w:tabs>
          <w:tab w:val="left" w:pos="285"/>
        </w:tabs>
        <w:spacing w:line="312" w:lineRule="auto"/>
        <w:jc w:val="both"/>
      </w:pPr>
      <w:r>
        <w:rPr>
          <w:rFonts w:ascii="Arial" w:hAnsi="Arial" w:cs="Arial"/>
          <w:sz w:val="18"/>
          <w:szCs w:val="18"/>
        </w:rPr>
        <w:t xml:space="preserve">  </w:t>
      </w:r>
      <w:r w:rsidR="00010D4E">
        <w:rPr>
          <w:rFonts w:ascii="Arial" w:hAnsi="Arial" w:cs="Arial"/>
          <w:sz w:val="18"/>
          <w:szCs w:val="18"/>
        </w:rPr>
        <w:t xml:space="preserve">   ustawy z dnia 7 kwietnia 2022</w:t>
      </w:r>
      <w:r>
        <w:rPr>
          <w:rFonts w:ascii="Arial" w:hAnsi="Arial" w:cs="Arial"/>
          <w:sz w:val="18"/>
          <w:szCs w:val="18"/>
        </w:rPr>
        <w:t>r. o wyrobach</w:t>
      </w:r>
      <w:r w:rsidR="008367A6">
        <w:rPr>
          <w:rFonts w:ascii="Arial" w:hAnsi="Arial" w:cs="Arial"/>
          <w:sz w:val="18"/>
          <w:szCs w:val="18"/>
        </w:rPr>
        <w:t xml:space="preserve"> medycznych (</w:t>
      </w:r>
      <w:proofErr w:type="spellStart"/>
      <w:r w:rsidR="008367A6">
        <w:rPr>
          <w:rFonts w:ascii="Arial" w:hAnsi="Arial" w:cs="Arial"/>
          <w:sz w:val="18"/>
          <w:szCs w:val="18"/>
        </w:rPr>
        <w:t>t.j</w:t>
      </w:r>
      <w:proofErr w:type="spellEnd"/>
      <w:r w:rsidR="008367A6">
        <w:rPr>
          <w:rFonts w:ascii="Arial" w:hAnsi="Arial" w:cs="Arial"/>
          <w:sz w:val="18"/>
          <w:szCs w:val="18"/>
        </w:rPr>
        <w:t xml:space="preserve">.: Dz. U. z 2024r., poz. 1620 z </w:t>
      </w:r>
      <w:proofErr w:type="spellStart"/>
      <w:r w:rsidR="008367A6">
        <w:rPr>
          <w:rFonts w:ascii="Arial" w:hAnsi="Arial" w:cs="Arial"/>
          <w:sz w:val="18"/>
          <w:szCs w:val="18"/>
        </w:rPr>
        <w:t>późn</w:t>
      </w:r>
      <w:proofErr w:type="spellEnd"/>
      <w:r w:rsidR="008367A6">
        <w:rPr>
          <w:rFonts w:ascii="Arial" w:hAnsi="Arial" w:cs="Arial"/>
          <w:sz w:val="18"/>
          <w:szCs w:val="18"/>
        </w:rPr>
        <w:t>. zm.</w:t>
      </w:r>
      <w:r>
        <w:rPr>
          <w:rFonts w:ascii="Arial" w:hAnsi="Arial" w:cs="Arial"/>
          <w:sz w:val="18"/>
          <w:szCs w:val="18"/>
        </w:rPr>
        <w:t xml:space="preserve">). </w:t>
      </w:r>
    </w:p>
    <w:p w14:paraId="4B6BA2B9" w14:textId="77777777" w:rsidR="00FE1B1C" w:rsidRDefault="00754E48">
      <w:pPr>
        <w:widowControl w:val="0"/>
        <w:tabs>
          <w:tab w:val="left" w:pos="285"/>
        </w:tabs>
        <w:spacing w:line="312" w:lineRule="auto"/>
        <w:jc w:val="both"/>
      </w:pPr>
      <w:r>
        <w:rPr>
          <w:rFonts w:ascii="Arial" w:hAnsi="Arial" w:cs="Arial"/>
          <w:sz w:val="18"/>
          <w:szCs w:val="18"/>
        </w:rPr>
        <w:lastRenderedPageBreak/>
        <w:t>4.   Wykonawca nie będzie wnosił roszczeń do Zamawiającego w przypadku ograniczenia przez Zamawiającego pełnej ilości  przedmiotu</w:t>
      </w:r>
    </w:p>
    <w:p w14:paraId="7B4E81A6" w14:textId="77777777" w:rsidR="00FE1B1C" w:rsidRDefault="00754E48">
      <w:pPr>
        <w:widowControl w:val="0"/>
        <w:tabs>
          <w:tab w:val="left" w:pos="285"/>
        </w:tabs>
        <w:spacing w:line="312" w:lineRule="auto"/>
        <w:jc w:val="both"/>
        <w:rPr>
          <w:rFonts w:ascii="Arial" w:hAnsi="Arial" w:cs="Arial"/>
          <w:sz w:val="18"/>
          <w:szCs w:val="18"/>
        </w:rPr>
      </w:pPr>
      <w:r>
        <w:rPr>
          <w:rFonts w:ascii="Arial" w:hAnsi="Arial" w:cs="Arial"/>
          <w:sz w:val="18"/>
          <w:szCs w:val="18"/>
        </w:rPr>
        <w:t xml:space="preserve">     </w:t>
      </w:r>
      <w:r w:rsidR="00010D4E">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14:paraId="3A5B6418" w14:textId="77777777" w:rsidR="00A512CC" w:rsidRPr="00CB76F9" w:rsidRDefault="00A512CC" w:rsidP="00A512CC">
      <w:pPr>
        <w:spacing w:before="120" w:line="312" w:lineRule="auto"/>
        <w:jc w:val="center"/>
        <w:rPr>
          <w:rFonts w:ascii="Arial" w:hAnsi="Arial" w:cs="Arial"/>
          <w:color w:val="000000" w:themeColor="text1"/>
          <w:sz w:val="18"/>
          <w:szCs w:val="18"/>
        </w:rPr>
      </w:pPr>
      <w:r w:rsidRPr="00CB76F9">
        <w:rPr>
          <w:rFonts w:ascii="Arial" w:hAnsi="Arial" w:cs="Arial"/>
          <w:b/>
          <w:color w:val="000000" w:themeColor="text1"/>
          <w:sz w:val="18"/>
          <w:szCs w:val="18"/>
        </w:rPr>
        <w:t>§ 4.</w:t>
      </w:r>
    </w:p>
    <w:p w14:paraId="5F1BC941" w14:textId="77777777" w:rsidR="00A512CC" w:rsidRPr="00CB76F9" w:rsidRDefault="00A512CC" w:rsidP="00A512CC">
      <w:pPr>
        <w:spacing w:line="312" w:lineRule="auto"/>
        <w:jc w:val="center"/>
        <w:rPr>
          <w:rFonts w:ascii="Arial" w:hAnsi="Arial" w:cs="Arial"/>
          <w:color w:val="000000" w:themeColor="text1"/>
          <w:sz w:val="18"/>
          <w:szCs w:val="18"/>
        </w:rPr>
      </w:pPr>
      <w:r w:rsidRPr="00CB76F9">
        <w:rPr>
          <w:rFonts w:ascii="Arial" w:hAnsi="Arial" w:cs="Arial"/>
          <w:b/>
          <w:i/>
          <w:color w:val="000000" w:themeColor="text1"/>
          <w:sz w:val="18"/>
          <w:szCs w:val="18"/>
        </w:rPr>
        <w:t>Warunki depozytu</w:t>
      </w:r>
    </w:p>
    <w:p w14:paraId="4804A8F7" w14:textId="77777777" w:rsidR="00A512CC" w:rsidRPr="00CB76F9" w:rsidRDefault="00A512CC" w:rsidP="00A512CC">
      <w:pPr>
        <w:widowControl w:val="0"/>
        <w:tabs>
          <w:tab w:val="left" w:pos="-1701"/>
          <w:tab w:val="left" w:pos="360"/>
        </w:tabs>
        <w:spacing w:line="312" w:lineRule="auto"/>
        <w:ind w:hanging="113"/>
        <w:jc w:val="both"/>
        <w:rPr>
          <w:rFonts w:ascii="Arial" w:hAnsi="Arial" w:cs="Arial"/>
          <w:color w:val="000000" w:themeColor="text1"/>
          <w:sz w:val="18"/>
          <w:szCs w:val="18"/>
        </w:rPr>
      </w:pPr>
      <w:r w:rsidRPr="00CB76F9">
        <w:rPr>
          <w:rFonts w:ascii="Arial" w:hAnsi="Arial" w:cs="Arial"/>
          <w:color w:val="000000" w:themeColor="text1"/>
          <w:sz w:val="18"/>
          <w:szCs w:val="18"/>
        </w:rPr>
        <w:t xml:space="preserve"> 1.  Wyroby, o których mowa w § 2 ust. 2 umowy, powinny być dostarczone i zdeponowane u Zamawiającego nie później niż </w:t>
      </w:r>
      <w:r w:rsidRPr="00CB76F9">
        <w:rPr>
          <w:rFonts w:ascii="Arial" w:hAnsi="Arial" w:cs="Arial"/>
          <w:color w:val="000000" w:themeColor="text1"/>
          <w:sz w:val="18"/>
          <w:szCs w:val="18"/>
        </w:rPr>
        <w:br/>
        <w:t xml:space="preserve">    w terminie do 5 dni od dnia zawarcia umowy.</w:t>
      </w:r>
    </w:p>
    <w:p w14:paraId="75D2EA36" w14:textId="44E6D045" w:rsidR="00A512CC" w:rsidRPr="00CB76F9" w:rsidRDefault="00A512CC" w:rsidP="00A512CC">
      <w:pPr>
        <w:widowControl w:val="0"/>
        <w:tabs>
          <w:tab w:val="left" w:pos="-1701"/>
          <w:tab w:val="left" w:pos="360"/>
        </w:tabs>
        <w:spacing w:line="312" w:lineRule="auto"/>
        <w:ind w:left="227" w:hanging="227"/>
        <w:rPr>
          <w:rFonts w:ascii="Arial" w:hAnsi="Arial" w:cs="Arial"/>
          <w:color w:val="000000" w:themeColor="text1"/>
          <w:sz w:val="18"/>
          <w:szCs w:val="18"/>
        </w:rPr>
      </w:pPr>
      <w:r w:rsidRPr="00CB76F9">
        <w:rPr>
          <w:rFonts w:ascii="Arial" w:hAnsi="Arial" w:cs="Arial"/>
          <w:color w:val="000000" w:themeColor="text1"/>
          <w:sz w:val="18"/>
          <w:szCs w:val="18"/>
        </w:rPr>
        <w:t xml:space="preserve">2. Przekazanie wyrobów Zamawiającemu nastąpi w godzinach 07:30-14:00, w dzień roboczy od poniedziałku do piątku i potwierdzone zostanie przez przedstawicieli obu stron, tj. przedstawiciela Wykonawcy oraz przedstawiciela Zamawiającego: pracownika </w:t>
      </w:r>
      <w:r w:rsidRPr="00CB76F9">
        <w:rPr>
          <w:rFonts w:ascii="Arial" w:hAnsi="Arial" w:cs="Arial"/>
          <w:b/>
          <w:color w:val="000000" w:themeColor="text1"/>
          <w:sz w:val="18"/>
          <w:szCs w:val="18"/>
        </w:rPr>
        <w:t>Apteki Szpitalnej,</w:t>
      </w:r>
      <w:r w:rsidRPr="00CB76F9">
        <w:rPr>
          <w:rFonts w:ascii="Arial" w:hAnsi="Arial" w:cs="Arial"/>
          <w:color w:val="000000" w:themeColor="text1"/>
          <w:sz w:val="18"/>
          <w:szCs w:val="18"/>
        </w:rPr>
        <w:t xml:space="preserve"> sporządzonym w formie pisemnej protokołem zdawczo – odbiorczym.    </w:t>
      </w:r>
    </w:p>
    <w:p w14:paraId="37701BB2" w14:textId="77777777" w:rsidR="00A512CC" w:rsidRPr="00CB76F9" w:rsidRDefault="00A512CC" w:rsidP="00A512CC">
      <w:pPr>
        <w:pStyle w:val="Tekstpodstawowywcity"/>
        <w:tabs>
          <w:tab w:val="left" w:pos="360"/>
          <w:tab w:val="left" w:pos="720"/>
        </w:tabs>
        <w:spacing w:after="0" w:line="312" w:lineRule="auto"/>
        <w:ind w:hanging="283"/>
        <w:jc w:val="both"/>
        <w:rPr>
          <w:rFonts w:ascii="Arial" w:hAnsi="Arial" w:cs="Arial"/>
          <w:color w:val="000000" w:themeColor="text1"/>
          <w:sz w:val="18"/>
          <w:szCs w:val="18"/>
        </w:rPr>
      </w:pPr>
      <w:r w:rsidRPr="00CB76F9">
        <w:rPr>
          <w:rFonts w:ascii="Arial" w:hAnsi="Arial" w:cs="Arial"/>
          <w:color w:val="000000" w:themeColor="text1"/>
          <w:sz w:val="18"/>
          <w:szCs w:val="18"/>
        </w:rPr>
        <w:t>3. Wykonawca jest zobowiązany do udostępnienia Zamawiającemu wyrobów z odpowiednim terminem ważności do użycia,  w tym do wymiany wyrobów na nowe w sytuacji, gdy zbyt krótki okres ważności uniemożliwiłby ich wykorzystanie przez Zamawiającego w czasie trwania niniejszej umowy.</w:t>
      </w:r>
    </w:p>
    <w:p w14:paraId="62E33BBA" w14:textId="77777777" w:rsidR="00A512CC" w:rsidRPr="00CB76F9" w:rsidRDefault="00A512CC" w:rsidP="00A512CC">
      <w:pPr>
        <w:pStyle w:val="Tekstpodstawowywcity"/>
        <w:tabs>
          <w:tab w:val="left" w:pos="360"/>
          <w:tab w:val="left" w:pos="720"/>
        </w:tabs>
        <w:spacing w:after="0" w:line="312" w:lineRule="auto"/>
        <w:ind w:hanging="283"/>
        <w:jc w:val="both"/>
        <w:rPr>
          <w:rFonts w:ascii="Arial" w:hAnsi="Arial" w:cs="Arial"/>
          <w:color w:val="000000" w:themeColor="text1"/>
          <w:sz w:val="18"/>
          <w:szCs w:val="18"/>
        </w:rPr>
      </w:pPr>
      <w:r w:rsidRPr="00CB76F9">
        <w:rPr>
          <w:rFonts w:ascii="Arial" w:hAnsi="Arial" w:cs="Arial"/>
          <w:color w:val="000000" w:themeColor="text1"/>
          <w:sz w:val="18"/>
          <w:szCs w:val="18"/>
        </w:rPr>
        <w:t>4. Wykorzystanie przez Zamawiającego do zabiegu operacyjnego zdeponowanych wyrobów oznacza ich zakup przez Zamawiającego.</w:t>
      </w:r>
    </w:p>
    <w:p w14:paraId="42773406" w14:textId="77777777" w:rsidR="00A512CC" w:rsidRPr="00CB76F9" w:rsidRDefault="00A512CC" w:rsidP="00A512CC">
      <w:pPr>
        <w:widowControl w:val="0"/>
        <w:tabs>
          <w:tab w:val="left" w:pos="360"/>
        </w:tabs>
        <w:spacing w:line="312" w:lineRule="auto"/>
        <w:ind w:left="283" w:hanging="283"/>
        <w:jc w:val="both"/>
        <w:rPr>
          <w:rFonts w:ascii="Arial" w:hAnsi="Arial" w:cs="Arial"/>
          <w:color w:val="000000" w:themeColor="text1"/>
          <w:sz w:val="18"/>
          <w:szCs w:val="18"/>
        </w:rPr>
      </w:pPr>
      <w:r w:rsidRPr="00CB76F9">
        <w:rPr>
          <w:rFonts w:ascii="Arial" w:hAnsi="Arial" w:cs="Arial"/>
          <w:color w:val="000000" w:themeColor="text1"/>
          <w:sz w:val="18"/>
          <w:szCs w:val="18"/>
        </w:rPr>
        <w:t xml:space="preserve">5. Wykonawca zobowiązany jest do uzupełnienia depozytu o wykorzystane wyroby, o których mowa w ust. 4 powyżej, w terminie do </w:t>
      </w:r>
      <w:r w:rsidRPr="00CB76F9">
        <w:rPr>
          <w:rFonts w:ascii="Arial" w:hAnsi="Arial" w:cs="Arial"/>
          <w:b/>
          <w:color w:val="000000" w:themeColor="text1"/>
          <w:sz w:val="18"/>
          <w:szCs w:val="18"/>
        </w:rPr>
        <w:t>2  dni</w:t>
      </w:r>
      <w:r w:rsidRPr="00CB76F9">
        <w:rPr>
          <w:rFonts w:ascii="Arial" w:hAnsi="Arial" w:cs="Arial"/>
          <w:color w:val="000000" w:themeColor="text1"/>
          <w:sz w:val="18"/>
          <w:szCs w:val="18"/>
        </w:rPr>
        <w:t xml:space="preserve"> od dnia złożenia przez Zamawiającego zamówienia. Zastosowanie znajdują wówczas postanowienia § 2 i § 4 ust. 1 – 3 umowy.</w:t>
      </w:r>
    </w:p>
    <w:p w14:paraId="7213A1C5" w14:textId="77777777" w:rsidR="00A512CC" w:rsidRPr="00CB76F9" w:rsidRDefault="00A512CC" w:rsidP="00A512CC">
      <w:pPr>
        <w:widowControl w:val="0"/>
        <w:tabs>
          <w:tab w:val="left" w:pos="360"/>
        </w:tabs>
        <w:spacing w:line="312" w:lineRule="auto"/>
        <w:ind w:left="227" w:hanging="227"/>
        <w:jc w:val="both"/>
        <w:rPr>
          <w:rFonts w:ascii="Arial" w:hAnsi="Arial" w:cs="Arial"/>
          <w:color w:val="000000" w:themeColor="text1"/>
          <w:sz w:val="18"/>
          <w:szCs w:val="18"/>
        </w:rPr>
      </w:pPr>
      <w:r w:rsidRPr="00CB76F9">
        <w:rPr>
          <w:rFonts w:ascii="Arial" w:hAnsi="Arial" w:cs="Arial"/>
          <w:color w:val="000000" w:themeColor="text1"/>
          <w:sz w:val="18"/>
          <w:szCs w:val="18"/>
        </w:rPr>
        <w:t>6. W momencie, gdy Zamawiający wykorzysta całą ilość wyrobów, określonych w § 2 ust. 1 umowy, przewidzianą w umowie dla poszczególnej pozycji, Wykonawca zobowiązany jest do niezwłocznego poinformowania o tym fakcie Zamawiającego oraz nieuzupełniania danego wyrobu w depozycie oraz odbioru niewykorzystanych wyrobów, zgodnie z ust. 7.</w:t>
      </w:r>
    </w:p>
    <w:p w14:paraId="7631E95D" w14:textId="77777777" w:rsidR="00A512CC" w:rsidRPr="00CB76F9" w:rsidRDefault="00A512CC" w:rsidP="00A512CC">
      <w:pPr>
        <w:widowControl w:val="0"/>
        <w:tabs>
          <w:tab w:val="left" w:pos="360"/>
        </w:tabs>
        <w:spacing w:line="312" w:lineRule="auto"/>
        <w:ind w:left="283" w:hanging="283"/>
        <w:jc w:val="both"/>
        <w:rPr>
          <w:rFonts w:ascii="Arial" w:hAnsi="Arial" w:cs="Arial"/>
          <w:color w:val="000000" w:themeColor="text1"/>
          <w:sz w:val="18"/>
          <w:szCs w:val="18"/>
        </w:rPr>
      </w:pPr>
      <w:r w:rsidRPr="00CB76F9">
        <w:rPr>
          <w:rFonts w:ascii="Arial" w:hAnsi="Arial" w:cs="Arial"/>
          <w:color w:val="000000" w:themeColor="text1"/>
          <w:sz w:val="18"/>
          <w:szCs w:val="18"/>
        </w:rPr>
        <w:t xml:space="preserve">7. W terminie do </w:t>
      </w:r>
      <w:r w:rsidRPr="00CB76F9">
        <w:rPr>
          <w:rFonts w:ascii="Arial" w:hAnsi="Arial" w:cs="Arial"/>
          <w:b/>
          <w:color w:val="000000" w:themeColor="text1"/>
          <w:sz w:val="18"/>
          <w:szCs w:val="18"/>
        </w:rPr>
        <w:t>5 dni</w:t>
      </w:r>
      <w:r w:rsidRPr="00CB76F9">
        <w:rPr>
          <w:rFonts w:ascii="Arial" w:hAnsi="Arial" w:cs="Arial"/>
          <w:color w:val="000000" w:themeColor="text1"/>
          <w:sz w:val="18"/>
          <w:szCs w:val="18"/>
        </w:rPr>
        <w:t xml:space="preserve"> od dnia zakończenia obowiązywania niniejszej umowy, Wykonawca zobowiązany jest odebrać od Zamawiającego wyroby z depozytu. Zastosowanie znajdują postanowienia ust. 2 powyżej. Pozostawienie przez Wykonawcę po tym terminie wyrobów, o których mowa w § 2 ust. 2 umowy, zwalnia Zamawiającego z odpowiedzialności za ich utratę oraz nie może być podstawą do dochodzenia przez Wykonawcę od Zamawiającego jakichkolwiek roszczeń, w tym żądania zapłaty ceny.</w:t>
      </w:r>
    </w:p>
    <w:p w14:paraId="4466E491" w14:textId="77777777" w:rsidR="00A512CC" w:rsidRDefault="00A512CC">
      <w:pPr>
        <w:widowControl w:val="0"/>
        <w:tabs>
          <w:tab w:val="left" w:pos="285"/>
        </w:tabs>
        <w:spacing w:line="312" w:lineRule="auto"/>
        <w:jc w:val="both"/>
      </w:pPr>
    </w:p>
    <w:p w14:paraId="0DD0B378" w14:textId="189FDBB3" w:rsidR="00FE1B1C" w:rsidRDefault="00754E48">
      <w:pPr>
        <w:spacing w:before="120" w:line="312" w:lineRule="auto"/>
        <w:jc w:val="center"/>
      </w:pPr>
      <w:r>
        <w:rPr>
          <w:rFonts w:ascii="Arial" w:hAnsi="Arial" w:cs="Arial"/>
          <w:b/>
          <w:sz w:val="18"/>
          <w:szCs w:val="18"/>
        </w:rPr>
        <w:t xml:space="preserve">§ </w:t>
      </w:r>
      <w:r w:rsidR="00E507E8">
        <w:rPr>
          <w:rFonts w:ascii="Arial" w:hAnsi="Arial" w:cs="Arial"/>
          <w:b/>
          <w:sz w:val="18"/>
          <w:szCs w:val="18"/>
        </w:rPr>
        <w:t>5</w:t>
      </w:r>
      <w:r>
        <w:rPr>
          <w:rFonts w:ascii="Arial" w:hAnsi="Arial" w:cs="Arial"/>
          <w:b/>
          <w:sz w:val="18"/>
          <w:szCs w:val="18"/>
        </w:rPr>
        <w:t>.</w:t>
      </w:r>
    </w:p>
    <w:p w14:paraId="1A81C74E"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7FC7C476"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2DC8EDDC"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1059E8AB" w14:textId="17A86F7C"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xml:space="preserve">§ </w:t>
      </w:r>
      <w:r w:rsidR="00E507E8">
        <w:rPr>
          <w:rFonts w:ascii="Arial" w:hAnsi="Arial" w:cs="Arial"/>
          <w:b/>
          <w:bCs/>
          <w:sz w:val="18"/>
          <w:szCs w:val="18"/>
        </w:rPr>
        <w:t>6</w:t>
      </w:r>
      <w:r>
        <w:rPr>
          <w:rFonts w:ascii="Arial" w:hAnsi="Arial" w:cs="Arial"/>
          <w:b/>
          <w:bCs/>
          <w:sz w:val="18"/>
          <w:szCs w:val="18"/>
        </w:rPr>
        <w:t>.</w:t>
      </w:r>
    </w:p>
    <w:p w14:paraId="643F9022"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7589420A" w14:textId="77777777"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2DB763BC" w14:textId="039AAA53" w:rsidR="00FE1B1C" w:rsidRDefault="00754E48">
      <w:pPr>
        <w:spacing w:line="312" w:lineRule="auto"/>
        <w:jc w:val="both"/>
      </w:pPr>
      <w:r>
        <w:rPr>
          <w:rFonts w:ascii="Arial" w:hAnsi="Arial" w:cs="Arial"/>
          <w:sz w:val="18"/>
          <w:szCs w:val="18"/>
        </w:rPr>
        <w:t xml:space="preserve"> Załącznik nr 1 – Formularz asortymentowo-</w:t>
      </w:r>
      <w:r w:rsidRPr="00CB76F9">
        <w:rPr>
          <w:rFonts w:ascii="Arial" w:hAnsi="Arial" w:cs="Arial"/>
          <w:color w:val="000000" w:themeColor="text1"/>
          <w:sz w:val="18"/>
          <w:szCs w:val="18"/>
        </w:rPr>
        <w:t>cenowy</w:t>
      </w:r>
      <w:r w:rsidR="00A512CC" w:rsidRPr="00CB76F9">
        <w:rPr>
          <w:rFonts w:ascii="Arial" w:hAnsi="Arial" w:cs="Arial"/>
          <w:color w:val="000000" w:themeColor="text1"/>
          <w:sz w:val="18"/>
          <w:szCs w:val="18"/>
        </w:rPr>
        <w:t xml:space="preserve"> - Wykaz wyrobów w depozycie</w:t>
      </w:r>
    </w:p>
    <w:p w14:paraId="6F79DE90" w14:textId="77777777" w:rsidR="00FE1B1C" w:rsidRDefault="00FE1B1C">
      <w:pPr>
        <w:spacing w:line="312" w:lineRule="auto"/>
        <w:jc w:val="both"/>
        <w:rPr>
          <w:rFonts w:ascii="Arial" w:hAnsi="Arial" w:cs="Arial"/>
          <w:sz w:val="18"/>
          <w:szCs w:val="18"/>
        </w:rPr>
      </w:pPr>
    </w:p>
    <w:p w14:paraId="315C2E27" w14:textId="586BB4D5"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xml:space="preserve">§ </w:t>
      </w:r>
      <w:r w:rsidR="00E507E8">
        <w:rPr>
          <w:rFonts w:ascii="Arial" w:hAnsi="Arial" w:cs="Arial"/>
          <w:b/>
          <w:bCs/>
          <w:sz w:val="18"/>
          <w:szCs w:val="18"/>
        </w:rPr>
        <w:t>7</w:t>
      </w:r>
      <w:r>
        <w:rPr>
          <w:rFonts w:ascii="Arial" w:hAnsi="Arial" w:cs="Arial"/>
          <w:b/>
          <w:bCs/>
          <w:sz w:val="18"/>
          <w:szCs w:val="18"/>
        </w:rPr>
        <w:t>.</w:t>
      </w:r>
    </w:p>
    <w:p w14:paraId="3863611D" w14:textId="77777777" w:rsidR="00FE1B1C" w:rsidRDefault="00754E48">
      <w:pPr>
        <w:pStyle w:val="PlainText1"/>
        <w:spacing w:line="312" w:lineRule="auto"/>
        <w:jc w:val="center"/>
      </w:pPr>
      <w:r>
        <w:rPr>
          <w:rFonts w:ascii="Arial" w:hAnsi="Arial" w:cs="Arial"/>
          <w:b/>
          <w:bCs/>
          <w:i/>
          <w:sz w:val="18"/>
          <w:szCs w:val="18"/>
        </w:rPr>
        <w:t>Czas obowiązywania umowy</w:t>
      </w:r>
    </w:p>
    <w:p w14:paraId="5791724C" w14:textId="77777777" w:rsidR="00FE1B1C" w:rsidRDefault="00FE1B1C">
      <w:pPr>
        <w:pStyle w:val="PlainText1"/>
        <w:spacing w:line="312" w:lineRule="auto"/>
        <w:jc w:val="center"/>
        <w:rPr>
          <w:rFonts w:ascii="Arial" w:hAnsi="Arial" w:cs="Arial"/>
          <w:b/>
          <w:bCs/>
          <w:i/>
          <w:sz w:val="18"/>
          <w:szCs w:val="18"/>
        </w:rPr>
      </w:pPr>
    </w:p>
    <w:p w14:paraId="01DAA282"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3B9900FC" w14:textId="5F41360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xml:space="preserve">§ </w:t>
      </w:r>
      <w:r w:rsidR="00E507E8">
        <w:rPr>
          <w:rFonts w:ascii="Arial" w:hAnsi="Arial" w:cs="Arial"/>
          <w:b/>
          <w:bCs/>
          <w:sz w:val="18"/>
          <w:szCs w:val="18"/>
          <w:lang w:eastAsia="ar-SA"/>
        </w:rPr>
        <w:t>8</w:t>
      </w:r>
      <w:r>
        <w:rPr>
          <w:rFonts w:ascii="Arial" w:hAnsi="Arial" w:cs="Arial"/>
          <w:b/>
          <w:bCs/>
          <w:sz w:val="18"/>
          <w:szCs w:val="18"/>
          <w:lang w:eastAsia="ar-SA"/>
        </w:rPr>
        <w:t>.</w:t>
      </w:r>
    </w:p>
    <w:p w14:paraId="77C7A062"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4060C278"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5B113A9A"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3F020AF3"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4C6AE06C"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3B306866" w14:textId="39E463B0"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xml:space="preserve">§ </w:t>
      </w:r>
      <w:r w:rsidR="00E507E8">
        <w:rPr>
          <w:rFonts w:ascii="Arial" w:hAnsi="Arial" w:cs="Arial"/>
          <w:b/>
          <w:bCs/>
          <w:sz w:val="18"/>
          <w:szCs w:val="18"/>
          <w:lang w:eastAsia="ar-SA"/>
        </w:rPr>
        <w:t>9</w:t>
      </w:r>
      <w:r>
        <w:rPr>
          <w:rFonts w:ascii="Arial" w:hAnsi="Arial" w:cs="Arial"/>
          <w:b/>
          <w:bCs/>
          <w:sz w:val="18"/>
          <w:szCs w:val="18"/>
          <w:lang w:eastAsia="ar-SA"/>
        </w:rPr>
        <w:t>.</w:t>
      </w:r>
    </w:p>
    <w:p w14:paraId="4B21F0BD"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701D5AC6" w14:textId="0FEE135D"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lastRenderedPageBreak/>
        <w:t xml:space="preserve">Należność wskazana w § </w:t>
      </w:r>
      <w:r w:rsidR="00E507E8">
        <w:rPr>
          <w:rFonts w:ascii="Arial" w:hAnsi="Arial" w:cs="Arial"/>
          <w:bCs/>
          <w:sz w:val="18"/>
          <w:szCs w:val="18"/>
          <w:lang w:eastAsia="ar-SA"/>
        </w:rPr>
        <w:t>8</w:t>
      </w:r>
      <w:r>
        <w:rPr>
          <w:rFonts w:ascii="Arial" w:hAnsi="Arial" w:cs="Arial"/>
          <w:bCs/>
          <w:sz w:val="18"/>
          <w:szCs w:val="18"/>
          <w:lang w:eastAsia="ar-SA"/>
        </w:rPr>
        <w:t xml:space="preserve">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1304F26"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255929F7"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68ABB54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1E57639B" w14:textId="48183AE4"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xml:space="preserve">§ </w:t>
      </w:r>
      <w:r w:rsidR="00E507E8">
        <w:rPr>
          <w:rFonts w:ascii="Arial" w:hAnsi="Arial" w:cs="Arial"/>
          <w:b/>
          <w:bCs/>
          <w:sz w:val="18"/>
          <w:szCs w:val="18"/>
          <w:lang w:eastAsia="ar-SA"/>
        </w:rPr>
        <w:t>10</w:t>
      </w:r>
      <w:r>
        <w:rPr>
          <w:rFonts w:ascii="Arial" w:hAnsi="Arial" w:cs="Arial"/>
          <w:b/>
          <w:bCs/>
          <w:sz w:val="18"/>
          <w:szCs w:val="18"/>
          <w:lang w:eastAsia="ar-SA"/>
        </w:rPr>
        <w:t>.</w:t>
      </w:r>
    </w:p>
    <w:p w14:paraId="1994E4DD"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001CA491"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65E1FD94"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29CA0BBB" w14:textId="3751AAD3"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w:t>
      </w:r>
      <w:r w:rsidR="00E507E8">
        <w:rPr>
          <w:rFonts w:ascii="Arial" w:hAnsi="Arial" w:cs="Arial"/>
          <w:b/>
          <w:sz w:val="18"/>
          <w:szCs w:val="18"/>
        </w:rPr>
        <w:t>1</w:t>
      </w:r>
      <w:r>
        <w:rPr>
          <w:rFonts w:ascii="Arial" w:hAnsi="Arial" w:cs="Arial"/>
          <w:b/>
          <w:sz w:val="18"/>
          <w:szCs w:val="18"/>
        </w:rPr>
        <w:t>.</w:t>
      </w:r>
    </w:p>
    <w:p w14:paraId="4730DB8D"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3863892A"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5D91DB09"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F8CCCC0"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14:paraId="1797AB7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309A5D55"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2CFB62F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430F81F4" w14:textId="77777777" w:rsidR="00FE1B1C" w:rsidRDefault="00FE1B1C">
      <w:pPr>
        <w:spacing w:before="120" w:line="312" w:lineRule="auto"/>
        <w:jc w:val="center"/>
      </w:pPr>
    </w:p>
    <w:p w14:paraId="44F955A4" w14:textId="207ECA90"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w:t>
      </w:r>
      <w:r w:rsidR="00E507E8">
        <w:rPr>
          <w:rFonts w:ascii="Arial" w:hAnsi="Arial" w:cs="Arial"/>
          <w:b/>
          <w:sz w:val="18"/>
          <w:szCs w:val="18"/>
          <w:lang w:eastAsia="ar-SA"/>
        </w:rPr>
        <w:t>2</w:t>
      </w:r>
      <w:r>
        <w:rPr>
          <w:rFonts w:ascii="Arial" w:hAnsi="Arial" w:cs="Arial"/>
          <w:b/>
          <w:sz w:val="18"/>
          <w:szCs w:val="18"/>
          <w:lang w:eastAsia="ar-SA"/>
        </w:rPr>
        <w:t>.</w:t>
      </w:r>
    </w:p>
    <w:p w14:paraId="2C5752EA"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D14A8C9"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0C9BEF54"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553927DB" w14:textId="77777777" w:rsidR="00FE1B1C" w:rsidRDefault="00754E48">
      <w:pPr>
        <w:widowControl w:val="0"/>
        <w:spacing w:line="312" w:lineRule="auto"/>
        <w:ind w:left="360"/>
        <w:jc w:val="both"/>
      </w:pPr>
      <w:r>
        <w:rPr>
          <w:rFonts w:ascii="Arial" w:hAnsi="Arial" w:cs="Arial"/>
          <w:sz w:val="18"/>
          <w:szCs w:val="18"/>
        </w:rPr>
        <w:t>tel. 71 306 44 19.</w:t>
      </w:r>
    </w:p>
    <w:p w14:paraId="0CBADB32" w14:textId="668BE5DD"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3</w:t>
      </w:r>
      <w:r>
        <w:rPr>
          <w:rFonts w:ascii="Arial" w:hAnsi="Arial" w:cs="Arial"/>
          <w:b/>
          <w:bCs/>
          <w:sz w:val="18"/>
          <w:szCs w:val="18"/>
          <w:lang w:eastAsia="ar-SA"/>
        </w:rPr>
        <w:t>.</w:t>
      </w:r>
    </w:p>
    <w:p w14:paraId="7777D072"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4A84A9F6" w14:textId="77777777"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5E7928A5" w14:textId="06F6DDA9"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sidR="00E507E8">
        <w:rPr>
          <w:rFonts w:ascii="Arial" w:hAnsi="Arial" w:cs="Arial"/>
          <w:sz w:val="18"/>
          <w:szCs w:val="18"/>
        </w:rPr>
        <w:t>7</w:t>
      </w:r>
      <w:r w:rsidR="00116B7F">
        <w:rPr>
          <w:rFonts w:ascii="Arial" w:hAnsi="Arial" w:cs="Arial"/>
          <w:sz w:val="18"/>
          <w:szCs w:val="18"/>
        </w:rPr>
        <w:t xml:space="preserve"> umowy</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14:paraId="69191975" w14:textId="77777777" w:rsidR="00C000A0" w:rsidRDefault="00C000A0" w:rsidP="00C000A0"/>
    <w:p w14:paraId="02F27D57" w14:textId="7A1CA180"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4</w:t>
      </w:r>
      <w:r>
        <w:rPr>
          <w:rFonts w:ascii="Arial" w:hAnsi="Arial" w:cs="Arial"/>
          <w:b/>
          <w:bCs/>
          <w:sz w:val="18"/>
          <w:szCs w:val="18"/>
          <w:lang w:eastAsia="ar-SA"/>
        </w:rPr>
        <w:t>.</w:t>
      </w:r>
    </w:p>
    <w:p w14:paraId="2BBF324C"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60F95039"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5787778B"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0301EB5D"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7BAEF66B" w14:textId="37FEB9C6"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w:t>
      </w:r>
      <w:r w:rsidR="00E507E8">
        <w:rPr>
          <w:rFonts w:ascii="Arial" w:hAnsi="Arial" w:cs="Arial"/>
          <w:sz w:val="18"/>
          <w:szCs w:val="18"/>
        </w:rPr>
        <w:t>1</w:t>
      </w:r>
      <w:r>
        <w:rPr>
          <w:rFonts w:ascii="Arial" w:hAnsi="Arial" w:cs="Arial"/>
          <w:sz w:val="18"/>
          <w:szCs w:val="18"/>
        </w:rPr>
        <w:t xml:space="preserve"> umowy;</w:t>
      </w:r>
    </w:p>
    <w:p w14:paraId="02306A74"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167086D6"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75F1770A"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4B70AD6C" w14:textId="5FFDFEF6"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lastRenderedPageBreak/>
        <w:t>§ 1</w:t>
      </w:r>
      <w:r w:rsidR="00E507E8">
        <w:rPr>
          <w:rFonts w:ascii="Arial" w:hAnsi="Arial" w:cs="Arial"/>
          <w:b/>
          <w:bCs/>
          <w:sz w:val="18"/>
          <w:szCs w:val="18"/>
          <w:lang w:eastAsia="ar-SA"/>
        </w:rPr>
        <w:t>5</w:t>
      </w:r>
      <w:r>
        <w:rPr>
          <w:rFonts w:ascii="Arial" w:hAnsi="Arial" w:cs="Arial"/>
          <w:b/>
          <w:bCs/>
          <w:sz w:val="18"/>
          <w:szCs w:val="18"/>
          <w:lang w:eastAsia="ar-SA"/>
        </w:rPr>
        <w:t>.</w:t>
      </w:r>
    </w:p>
    <w:p w14:paraId="3CB9EC90"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43B53278" w14:textId="77777777" w:rsidR="00FE1B1C" w:rsidRDefault="00754E48" w:rsidP="007C4EE7">
      <w:pPr>
        <w:numPr>
          <w:ilvl w:val="0"/>
          <w:numId w:val="5"/>
        </w:numPr>
        <w:spacing w:line="276" w:lineRule="auto"/>
        <w:ind w:left="284" w:hanging="284"/>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252FE0">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010D4E">
        <w:rPr>
          <w:rFonts w:ascii="Arial" w:hAnsi="Arial"/>
          <w:color w:val="000000"/>
          <w:sz w:val="18"/>
          <w:szCs w:val="18"/>
        </w:rPr>
        <w:t xml:space="preserve"> począwszy od dnia następującego po upływie terminu do </w:t>
      </w:r>
    </w:p>
    <w:p w14:paraId="195DFD7D" w14:textId="77777777" w:rsidR="00FE1B1C" w:rsidRDefault="00754E48" w:rsidP="007C4EE7">
      <w:pPr>
        <w:spacing w:line="276" w:lineRule="auto"/>
        <w:ind w:left="284"/>
        <w:jc w:val="both"/>
        <w:rPr>
          <w:rFonts w:ascii="Arial" w:hAnsi="Arial"/>
          <w:color w:val="000000"/>
          <w:sz w:val="18"/>
          <w:szCs w:val="18"/>
        </w:rPr>
      </w:pPr>
      <w:r>
        <w:rPr>
          <w:rFonts w:ascii="Arial" w:hAnsi="Arial"/>
          <w:color w:val="000000"/>
          <w:sz w:val="18"/>
          <w:szCs w:val="18"/>
        </w:rPr>
        <w:t>wykonania zobowiązania</w:t>
      </w:r>
      <w:r w:rsidR="00537759">
        <w:rPr>
          <w:rFonts w:ascii="Arial" w:hAnsi="Arial"/>
          <w:color w:val="000000"/>
          <w:sz w:val="18"/>
          <w:szCs w:val="18"/>
        </w:rPr>
        <w:t xml:space="preserve"> do dnia wykonania zobowiązania</w:t>
      </w:r>
      <w:r w:rsidR="00010D4E">
        <w:rPr>
          <w:rFonts w:ascii="Arial" w:hAnsi="Arial"/>
          <w:color w:val="000000"/>
          <w:sz w:val="18"/>
          <w:szCs w:val="18"/>
        </w:rPr>
        <w:t>,</w:t>
      </w:r>
      <w:r>
        <w:rPr>
          <w:rFonts w:ascii="Arial" w:hAnsi="Arial"/>
          <w:color w:val="000000"/>
          <w:sz w:val="18"/>
          <w:szCs w:val="18"/>
        </w:rPr>
        <w:t xml:space="preserve"> przed naliczeniem kary umownej z tego tytułu Zamawiający wezwie Wykonawcę </w:t>
      </w:r>
      <w:r w:rsidR="00252FE0">
        <w:rPr>
          <w:rFonts w:ascii="Arial" w:hAnsi="Arial"/>
          <w:color w:val="000000"/>
          <w:sz w:val="18"/>
          <w:szCs w:val="18"/>
        </w:rPr>
        <w:t>do prawidłowego wykonania umowy;</w:t>
      </w:r>
    </w:p>
    <w:p w14:paraId="7E1D68C3" w14:textId="524B9324" w:rsidR="007C4EE7" w:rsidRDefault="009D5AC8" w:rsidP="007C4EE7">
      <w:pPr>
        <w:spacing w:line="276" w:lineRule="auto"/>
        <w:ind w:left="284"/>
        <w:jc w:val="both"/>
        <w:rPr>
          <w:rFonts w:ascii="Arial" w:hAnsi="Arial"/>
          <w:color w:val="000000"/>
          <w:sz w:val="18"/>
          <w:szCs w:val="18"/>
        </w:rPr>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w:t>
      </w:r>
      <w:r w:rsidR="00E507E8">
        <w:rPr>
          <w:rFonts w:ascii="Arial" w:hAnsi="Arial"/>
          <w:color w:val="000000"/>
          <w:sz w:val="18"/>
          <w:szCs w:val="18"/>
        </w:rPr>
        <w:t>8</w:t>
      </w:r>
      <w:r w:rsidR="00754E48">
        <w:rPr>
          <w:rFonts w:ascii="Arial" w:hAnsi="Arial"/>
          <w:color w:val="000000"/>
          <w:sz w:val="18"/>
          <w:szCs w:val="18"/>
        </w:rPr>
        <w:t xml:space="preserve"> ust. 1 umowy, jeżeli Zamawiający odstąpi od umowy z przyczyn leżących po stronie Wykonawcy</w:t>
      </w:r>
    </w:p>
    <w:p w14:paraId="5902515E" w14:textId="3AB147C1"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2.  </w:t>
      </w:r>
      <w:r w:rsidR="00754E48">
        <w:rPr>
          <w:rFonts w:ascii="Arial" w:hAnsi="Arial"/>
          <w:color w:val="000000"/>
          <w:sz w:val="18"/>
          <w:szCs w:val="18"/>
        </w:rPr>
        <w:t xml:space="preserve">Maksymalny limit kar umownych, jakie Zamawiający może naliczyć Wykonawcy, wynosi 20% wartości brutto przedmiotu umowy, wskazanej w § </w:t>
      </w:r>
      <w:r w:rsidR="00E507E8">
        <w:rPr>
          <w:rFonts w:ascii="Arial" w:hAnsi="Arial"/>
          <w:color w:val="000000"/>
          <w:sz w:val="18"/>
          <w:szCs w:val="18"/>
        </w:rPr>
        <w:t>8</w:t>
      </w:r>
      <w:r w:rsidR="00754E48">
        <w:rPr>
          <w:rFonts w:ascii="Arial" w:hAnsi="Arial"/>
          <w:color w:val="000000"/>
          <w:sz w:val="18"/>
          <w:szCs w:val="18"/>
        </w:rPr>
        <w:t xml:space="preserve"> ust. 1</w:t>
      </w:r>
      <w:r w:rsidR="009D5AC8">
        <w:rPr>
          <w:rFonts w:ascii="Arial" w:hAnsi="Arial"/>
          <w:color w:val="000000"/>
          <w:sz w:val="18"/>
          <w:szCs w:val="18"/>
        </w:rPr>
        <w:t xml:space="preserve"> umowy</w:t>
      </w:r>
      <w:r>
        <w:rPr>
          <w:rFonts w:ascii="Arial" w:hAnsi="Arial"/>
          <w:color w:val="000000"/>
          <w:sz w:val="18"/>
          <w:szCs w:val="18"/>
        </w:rPr>
        <w:t xml:space="preserve">. </w:t>
      </w:r>
      <w:r w:rsidR="00754E48">
        <w:rPr>
          <w:rFonts w:ascii="Arial" w:hAnsi="Arial"/>
          <w:color w:val="000000"/>
          <w:sz w:val="18"/>
          <w:szCs w:val="18"/>
        </w:rPr>
        <w:t>Jeżeli szkoda przewyższa wysokość kary umownej, Zamawiającemu przysługuje prawo do dochodzenia od Wykonawcy odszkodowania przewyższającego wysokość naliczonej kary umownej.</w:t>
      </w:r>
    </w:p>
    <w:p w14:paraId="3BE409CB" w14:textId="77777777"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3.  </w:t>
      </w:r>
      <w:r w:rsidR="00754E48">
        <w:rPr>
          <w:rFonts w:ascii="Arial" w:hAnsi="Arial" w:cs="Arial"/>
          <w:bCs/>
          <w:color w:val="000000"/>
          <w:sz w:val="18"/>
          <w:szCs w:val="18"/>
        </w:rPr>
        <w:t xml:space="preserve"> Wykonawca wyraża zgodę na potrącenie kar umownych z przysługującego mu wynagrodzenia </w:t>
      </w:r>
    </w:p>
    <w:p w14:paraId="53062733" w14:textId="00B89C95" w:rsidR="00FE1B1C"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4.   </w:t>
      </w:r>
      <w:r w:rsidR="00754E48">
        <w:rPr>
          <w:rFonts w:ascii="Arial" w:hAnsi="Arial" w:cs="Arial"/>
          <w:bCs/>
          <w:color w:val="000000"/>
          <w:sz w:val="18"/>
          <w:szCs w:val="18"/>
        </w:rPr>
        <w:t xml:space="preserve">Brak szkody nie wyłącza uprawnienia do naliczenia kary umownej. </w:t>
      </w:r>
    </w:p>
    <w:p w14:paraId="2E1AA612"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4F61D283" w14:textId="42494B8A"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6</w:t>
      </w:r>
      <w:r>
        <w:rPr>
          <w:rFonts w:ascii="Arial" w:hAnsi="Arial" w:cs="Arial"/>
          <w:b/>
          <w:bCs/>
          <w:sz w:val="18"/>
          <w:szCs w:val="18"/>
          <w:lang w:eastAsia="ar-SA"/>
        </w:rPr>
        <w:t>.</w:t>
      </w:r>
    </w:p>
    <w:p w14:paraId="76D5BA7C"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00603185"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14:paraId="05586235"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ABC4926" w14:textId="77777777"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252FE0">
        <w:rPr>
          <w:rFonts w:ascii="Arial" w:hAnsi="Arial" w:cs="Arial"/>
          <w:sz w:val="18"/>
          <w:szCs w:val="18"/>
          <w:lang w:eastAsia="ar-SA"/>
        </w:rPr>
        <w:t xml:space="preserve"> oraz Rozporządzenia Parlamentu Europejskiego i Rady UE 2016/679 z dnia 27 kwietnia 2016r.</w:t>
      </w:r>
    </w:p>
    <w:p w14:paraId="144EFA01" w14:textId="77777777" w:rsidR="00252FE0" w:rsidRDefault="00252FE0">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spawie swobodnego przepływu takich danych</w:t>
      </w:r>
    </w:p>
    <w:p w14:paraId="34D9B8B1" w14:textId="77777777" w:rsidR="00252FE0" w:rsidRDefault="00252FE0">
      <w:pPr>
        <w:shd w:val="clear" w:color="000000" w:fill="FFFFFF"/>
        <w:spacing w:line="312" w:lineRule="auto"/>
        <w:jc w:val="both"/>
      </w:pPr>
      <w:r>
        <w:rPr>
          <w:rFonts w:ascii="Arial" w:hAnsi="Arial" w:cs="Arial"/>
          <w:sz w:val="18"/>
          <w:szCs w:val="18"/>
          <w:lang w:eastAsia="ar-SA"/>
        </w:rPr>
        <w:t xml:space="preserve">     oraz uchylenia dyrektywy 95/46/WE (RODO).</w:t>
      </w:r>
    </w:p>
    <w:p w14:paraId="1F8F229A"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512F23EE" w14:textId="0B69863F"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7</w:t>
      </w:r>
      <w:r>
        <w:rPr>
          <w:rFonts w:ascii="Arial" w:hAnsi="Arial" w:cs="Arial"/>
          <w:b/>
          <w:bCs/>
          <w:sz w:val="18"/>
          <w:szCs w:val="18"/>
          <w:lang w:eastAsia="ar-SA"/>
        </w:rPr>
        <w:t>.</w:t>
      </w:r>
    </w:p>
    <w:p w14:paraId="18824994"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594D61F8"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14:paraId="08B45192" w14:textId="155413CB" w:rsidR="00FE1B1C" w:rsidRDefault="00754E48">
      <w:pPr>
        <w:spacing w:before="120" w:line="312" w:lineRule="auto"/>
        <w:ind w:hanging="57"/>
        <w:jc w:val="center"/>
      </w:pPr>
      <w:r>
        <w:rPr>
          <w:rFonts w:ascii="Arial" w:hAnsi="Arial" w:cs="Arial"/>
          <w:b/>
          <w:bCs/>
          <w:sz w:val="18"/>
          <w:szCs w:val="18"/>
          <w:lang w:eastAsia="ar-SA"/>
        </w:rPr>
        <w:t>§ 1</w:t>
      </w:r>
      <w:r w:rsidR="00E507E8">
        <w:rPr>
          <w:rFonts w:ascii="Arial" w:hAnsi="Arial" w:cs="Arial"/>
          <w:b/>
          <w:bCs/>
          <w:sz w:val="18"/>
          <w:szCs w:val="18"/>
          <w:lang w:eastAsia="ar-SA"/>
        </w:rPr>
        <w:t>8</w:t>
      </w:r>
      <w:r>
        <w:rPr>
          <w:rFonts w:ascii="Arial" w:hAnsi="Arial" w:cs="Arial"/>
          <w:b/>
          <w:bCs/>
          <w:sz w:val="18"/>
          <w:szCs w:val="18"/>
          <w:lang w:eastAsia="ar-SA"/>
        </w:rPr>
        <w:t>.</w:t>
      </w:r>
    </w:p>
    <w:p w14:paraId="08AA05CA"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7DACCF40"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6997C548" w14:textId="60495485"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9</w:t>
      </w:r>
      <w:r>
        <w:rPr>
          <w:rFonts w:ascii="Arial" w:hAnsi="Arial" w:cs="Arial"/>
          <w:b/>
          <w:bCs/>
          <w:sz w:val="18"/>
          <w:szCs w:val="18"/>
          <w:lang w:eastAsia="ar-SA"/>
        </w:rPr>
        <w:t>.</w:t>
      </w:r>
    </w:p>
    <w:p w14:paraId="7E783EE2"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66115B3C"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2E605CE"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3E91" w14:textId="77777777" w:rsidR="00754E48" w:rsidRDefault="00754E48">
      <w:r>
        <w:separator/>
      </w:r>
    </w:p>
  </w:endnote>
  <w:endnote w:type="continuationSeparator" w:id="0">
    <w:p w14:paraId="5A6A787C"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3E30" w14:textId="77777777" w:rsidR="00FE1B1C" w:rsidRDefault="00754E48">
    <w:pPr>
      <w:pStyle w:val="Stopka"/>
    </w:pPr>
    <w:r>
      <w:rPr>
        <w:sz w:val="18"/>
        <w:szCs w:val="18"/>
      </w:rPr>
      <w:t>Sporządziła:</w:t>
    </w:r>
  </w:p>
  <w:p w14:paraId="2B389314"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0C60" w14:textId="77777777" w:rsidR="00754E48" w:rsidRDefault="00754E48">
      <w:r>
        <w:separator/>
      </w:r>
    </w:p>
  </w:footnote>
  <w:footnote w:type="continuationSeparator" w:id="0">
    <w:p w14:paraId="710F2846"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76"/>
        </w:tabs>
        <w:ind w:left="76" w:hanging="360"/>
      </w:pPr>
      <w:rPr>
        <w:b w:val="0"/>
        <w:bCs w:val="0"/>
        <w:i w:val="0"/>
        <w:sz w:val="18"/>
      </w:rPr>
    </w:lvl>
    <w:lvl w:ilvl="1">
      <w:start w:val="1"/>
      <w:numFmt w:val="decimal"/>
      <w:lvlText w:val="%2."/>
      <w:lvlJc w:val="left"/>
      <w:pPr>
        <w:tabs>
          <w:tab w:val="num" w:pos="796"/>
        </w:tabs>
        <w:ind w:left="796" w:hanging="360"/>
      </w:p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0515AA"/>
    <w:multiLevelType w:val="hybridMultilevel"/>
    <w:tmpl w:val="AB02D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71136116">
    <w:abstractNumId w:val="4"/>
  </w:num>
  <w:num w:numId="2" w16cid:durableId="548614268">
    <w:abstractNumId w:val="5"/>
  </w:num>
  <w:num w:numId="3" w16cid:durableId="1855611479">
    <w:abstractNumId w:val="0"/>
  </w:num>
  <w:num w:numId="4" w16cid:durableId="223223368">
    <w:abstractNumId w:val="3"/>
  </w:num>
  <w:num w:numId="5" w16cid:durableId="1700618051">
    <w:abstractNumId w:val="1"/>
  </w:num>
  <w:num w:numId="6" w16cid:durableId="1287199057">
    <w:abstractNumId w:val="10"/>
  </w:num>
  <w:num w:numId="7" w16cid:durableId="812254686">
    <w:abstractNumId w:val="13"/>
  </w:num>
  <w:num w:numId="8" w16cid:durableId="1495366889">
    <w:abstractNumId w:val="7"/>
  </w:num>
  <w:num w:numId="9" w16cid:durableId="2046783240">
    <w:abstractNumId w:val="2"/>
  </w:num>
  <w:num w:numId="10" w16cid:durableId="1326006060">
    <w:abstractNumId w:val="9"/>
  </w:num>
  <w:num w:numId="11" w16cid:durableId="1017274802">
    <w:abstractNumId w:val="8"/>
  </w:num>
  <w:num w:numId="12" w16cid:durableId="559945924">
    <w:abstractNumId w:val="11"/>
  </w:num>
  <w:num w:numId="13" w16cid:durableId="1061947410">
    <w:abstractNumId w:val="6"/>
  </w:num>
  <w:num w:numId="14" w16cid:durableId="15253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1C"/>
    <w:rsid w:val="00010D4E"/>
    <w:rsid w:val="00073A30"/>
    <w:rsid w:val="00116B7F"/>
    <w:rsid w:val="00120073"/>
    <w:rsid w:val="00137805"/>
    <w:rsid w:val="00252FE0"/>
    <w:rsid w:val="002A522D"/>
    <w:rsid w:val="003729E4"/>
    <w:rsid w:val="00456FFF"/>
    <w:rsid w:val="00485451"/>
    <w:rsid w:val="004C62A0"/>
    <w:rsid w:val="00513A4F"/>
    <w:rsid w:val="00537759"/>
    <w:rsid w:val="00626DD1"/>
    <w:rsid w:val="006716F0"/>
    <w:rsid w:val="006912EB"/>
    <w:rsid w:val="006F2FC3"/>
    <w:rsid w:val="00754E48"/>
    <w:rsid w:val="007C4EE7"/>
    <w:rsid w:val="007D1920"/>
    <w:rsid w:val="008367A6"/>
    <w:rsid w:val="0085701C"/>
    <w:rsid w:val="00932BC7"/>
    <w:rsid w:val="009C4E23"/>
    <w:rsid w:val="009D5AC8"/>
    <w:rsid w:val="00A512CC"/>
    <w:rsid w:val="00A66DD6"/>
    <w:rsid w:val="00AA4212"/>
    <w:rsid w:val="00AB7C6D"/>
    <w:rsid w:val="00AE41FE"/>
    <w:rsid w:val="00B44B48"/>
    <w:rsid w:val="00C000A0"/>
    <w:rsid w:val="00CB76F9"/>
    <w:rsid w:val="00CC3411"/>
    <w:rsid w:val="00CC4DC7"/>
    <w:rsid w:val="00D26B56"/>
    <w:rsid w:val="00E12A2B"/>
    <w:rsid w:val="00E507E8"/>
    <w:rsid w:val="00E804FD"/>
    <w:rsid w:val="00E9051C"/>
    <w:rsid w:val="00EA5A6F"/>
    <w:rsid w:val="00F72096"/>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B85"/>
  <w15:docId w15:val="{89471F41-E7BC-4240-B436-60DBDA1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11E3-B89B-43E7-9B40-8DDE519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2118</Words>
  <Characters>12709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6</cp:revision>
  <cp:lastPrinted>2022-11-03T10:34:00Z</cp:lastPrinted>
  <dcterms:created xsi:type="dcterms:W3CDTF">2025-08-19T08:17:00Z</dcterms:created>
  <dcterms:modified xsi:type="dcterms:W3CDTF">2025-08-20T05:08:00Z</dcterms:modified>
  <dc:language>pl-PL</dc:language>
</cp:coreProperties>
</file>